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E14" w:rsidRDefault="00241E14"/>
    <w:p w:rsidR="009214FA" w:rsidRDefault="009214FA"/>
    <w:p w:rsidR="009214FA" w:rsidRDefault="009214FA">
      <w:pPr>
        <w:rPr>
          <w:b/>
          <w:sz w:val="32"/>
          <w:szCs w:val="32"/>
        </w:rPr>
      </w:pPr>
      <w:r w:rsidRPr="009214FA">
        <w:rPr>
          <w:b/>
          <w:sz w:val="32"/>
          <w:szCs w:val="32"/>
        </w:rPr>
        <w:t>Prodej bytu</w:t>
      </w:r>
    </w:p>
    <w:p w:rsidR="009214FA" w:rsidRDefault="009214FA">
      <w:pPr>
        <w:rPr>
          <w:b/>
          <w:sz w:val="28"/>
          <w:szCs w:val="28"/>
        </w:rPr>
      </w:pPr>
    </w:p>
    <w:p w:rsidR="009214FA" w:rsidRDefault="009214FA" w:rsidP="009214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Vážení členové družstva,</w:t>
      </w:r>
    </w:p>
    <w:p w:rsidR="009214FA" w:rsidRDefault="009214FA" w:rsidP="009214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 nabídce je byt č. 13 velikosti 2 + 1 (54 m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 xml:space="preserve">) v původním stavu, a to </w:t>
      </w:r>
      <w:proofErr w:type="gramStart"/>
      <w:r>
        <w:rPr>
          <w:b/>
          <w:sz w:val="28"/>
          <w:szCs w:val="28"/>
        </w:rPr>
        <w:t>ve vchodě</w:t>
      </w:r>
      <w:proofErr w:type="gramEnd"/>
      <w:r>
        <w:rPr>
          <w:b/>
          <w:sz w:val="28"/>
          <w:szCs w:val="28"/>
        </w:rPr>
        <w:t xml:space="preserve"> č. 48</w:t>
      </w:r>
      <w:r>
        <w:rPr>
          <w:b/>
          <w:sz w:val="28"/>
          <w:szCs w:val="28"/>
          <w:vertAlign w:val="superscript"/>
        </w:rPr>
        <w:t xml:space="preserve"> </w:t>
      </w:r>
      <w:r w:rsidRPr="009214FA">
        <w:rPr>
          <w:b/>
          <w:sz w:val="28"/>
          <w:szCs w:val="28"/>
        </w:rPr>
        <w:t>v 5. podlaží na ulici Francouzská 1100,</w:t>
      </w:r>
      <w:r>
        <w:rPr>
          <w:b/>
          <w:sz w:val="28"/>
          <w:szCs w:val="28"/>
          <w:vertAlign w:val="superscript"/>
        </w:rPr>
        <w:t xml:space="preserve"> </w:t>
      </w:r>
      <w:proofErr w:type="spellStart"/>
      <w:r>
        <w:rPr>
          <w:b/>
          <w:sz w:val="28"/>
          <w:szCs w:val="28"/>
        </w:rPr>
        <w:t>Ostrava</w:t>
      </w:r>
      <w:proofErr w:type="spellEnd"/>
      <w:r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</w:rPr>
        <w:t>Poruba</w:t>
      </w:r>
      <w:proofErr w:type="spellEnd"/>
      <w:r>
        <w:rPr>
          <w:b/>
          <w:sz w:val="28"/>
          <w:szCs w:val="28"/>
        </w:rPr>
        <w:t>.</w:t>
      </w:r>
    </w:p>
    <w:p w:rsidR="009214FA" w:rsidRDefault="009214FA" w:rsidP="009214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Cena bytu je vyčíslena na 1 700 000 Kč. </w:t>
      </w:r>
    </w:p>
    <w:p w:rsidR="009214FA" w:rsidRDefault="009214FA" w:rsidP="009214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 případě více zájemců bude probíhat dražba. Podmínkou dražby je vratná záloha 50 000 Kč v hotovosti. Pokud bude byt vydražen nejvyšší nabídkou, částka 50 000 Kč bude odečtena z celkové prodejní ceny. Pokud kupující byt vydraží a poté nedojde ke koupi ze strany kupujícího, finanční částka propadne ve prospěch BD Francouzská 1100.</w:t>
      </w:r>
    </w:p>
    <w:p w:rsidR="009214FA" w:rsidRDefault="009214FA" w:rsidP="009214FA">
      <w:pPr>
        <w:jc w:val="both"/>
        <w:rPr>
          <w:b/>
          <w:sz w:val="28"/>
          <w:szCs w:val="28"/>
        </w:rPr>
      </w:pPr>
    </w:p>
    <w:p w:rsidR="009214FA" w:rsidRDefault="009214FA" w:rsidP="009214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Máte-li o koupi zájem, </w:t>
      </w:r>
      <w:proofErr w:type="gramStart"/>
      <w:r>
        <w:rPr>
          <w:b/>
          <w:sz w:val="28"/>
          <w:szCs w:val="28"/>
        </w:rPr>
        <w:t>vložte</w:t>
      </w:r>
      <w:proofErr w:type="gramEnd"/>
      <w:r>
        <w:rPr>
          <w:b/>
          <w:sz w:val="28"/>
          <w:szCs w:val="28"/>
        </w:rPr>
        <w:t xml:space="preserve"> žádost do schránky BD ve </w:t>
      </w:r>
      <w:proofErr w:type="gramStart"/>
      <w:r>
        <w:rPr>
          <w:b/>
          <w:sz w:val="28"/>
          <w:szCs w:val="28"/>
        </w:rPr>
        <w:t>vchodě</w:t>
      </w:r>
      <w:proofErr w:type="gramEnd"/>
      <w:r>
        <w:rPr>
          <w:b/>
          <w:sz w:val="28"/>
          <w:szCs w:val="28"/>
        </w:rPr>
        <w:t xml:space="preserve"> číslo 50.</w:t>
      </w:r>
    </w:p>
    <w:p w:rsidR="009214FA" w:rsidRDefault="009214FA" w:rsidP="009214FA">
      <w:pPr>
        <w:jc w:val="both"/>
        <w:rPr>
          <w:b/>
          <w:sz w:val="28"/>
          <w:szCs w:val="28"/>
        </w:rPr>
      </w:pPr>
    </w:p>
    <w:p w:rsidR="009214FA" w:rsidRDefault="009214FA" w:rsidP="009214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10. 2. 2023           </w:t>
      </w:r>
    </w:p>
    <w:p w:rsidR="009214FA" w:rsidRPr="009214FA" w:rsidRDefault="009214FA" w:rsidP="009214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Předseda představenstva Roman Bartoň</w:t>
      </w:r>
    </w:p>
    <w:p w:rsidR="009214FA" w:rsidRDefault="009214FA" w:rsidP="009214FA">
      <w:pPr>
        <w:jc w:val="both"/>
      </w:pPr>
    </w:p>
    <w:p w:rsidR="009214FA" w:rsidRDefault="009214FA"/>
    <w:sectPr w:rsidR="009214FA" w:rsidSect="00241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doNotDisplayPageBoundaries/>
  <w:proofState w:spelling="clean" w:grammar="clean"/>
  <w:defaultTabStop w:val="708"/>
  <w:hyphenationZone w:val="425"/>
  <w:characterSpacingControl w:val="doNotCompress"/>
  <w:compat/>
  <w:rsids>
    <w:rsidRoot w:val="009214FA"/>
    <w:rsid w:val="00241E14"/>
    <w:rsid w:val="002F53C4"/>
    <w:rsid w:val="009214FA"/>
    <w:rsid w:val="00A22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1E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695</Characters>
  <Application>Microsoft Office Word</Application>
  <DocSecurity>0</DocSecurity>
  <Lines>5</Lines>
  <Paragraphs>1</Paragraphs>
  <ScaleCrop>false</ScaleCrop>
  <Company>HP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Kocichová</dc:creator>
  <cp:lastModifiedBy>Dagmar Kocichová</cp:lastModifiedBy>
  <cp:revision>1</cp:revision>
  <dcterms:created xsi:type="dcterms:W3CDTF">2023-02-26T15:23:00Z</dcterms:created>
  <dcterms:modified xsi:type="dcterms:W3CDTF">2023-02-26T15:33:00Z</dcterms:modified>
</cp:coreProperties>
</file>